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4D" w:rsidRDefault="00B44C4D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lang w:eastAsia="en-US"/>
        </w:rPr>
      </w:pPr>
    </w:p>
    <w:p w:rsidR="00B44C4D" w:rsidRDefault="00B44C4D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lang w:eastAsia="en-US"/>
        </w:rPr>
      </w:pPr>
    </w:p>
    <w:p w:rsidR="000A481C" w:rsidRDefault="000A481C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  <w:lang w:eastAsia="en-US"/>
        </w:rPr>
        <w:t xml:space="preserve">Приложение  </w:t>
      </w:r>
    </w:p>
    <w:p w:rsidR="000A481C" w:rsidRDefault="000A481C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  <w:lang w:eastAsia="en-US"/>
        </w:rPr>
        <w:t>к постановлению</w:t>
      </w:r>
    </w:p>
    <w:p w:rsidR="000A481C" w:rsidRDefault="000A481C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  <w:lang w:eastAsia="en-US"/>
        </w:rPr>
        <w:t xml:space="preserve">                           Администрации  города Батайска</w:t>
      </w:r>
    </w:p>
    <w:p w:rsidR="000A481C" w:rsidRPr="006829D0" w:rsidRDefault="000A481C" w:rsidP="000A481C">
      <w:pPr>
        <w:tabs>
          <w:tab w:val="left" w:pos="0"/>
          <w:tab w:val="left" w:pos="567"/>
        </w:tabs>
        <w:jc w:val="right"/>
        <w:rPr>
          <w:kern w:val="2"/>
          <w:sz w:val="24"/>
          <w:szCs w:val="24"/>
          <w:u w:val="single"/>
          <w:lang w:eastAsia="en-US"/>
        </w:rPr>
      </w:pPr>
      <w:r>
        <w:rPr>
          <w:kern w:val="2"/>
          <w:sz w:val="24"/>
          <w:szCs w:val="24"/>
          <w:lang w:eastAsia="en-US"/>
        </w:rPr>
        <w:t xml:space="preserve">         </w:t>
      </w:r>
      <w:bookmarkStart w:id="0" w:name="_GoBack"/>
      <w:r w:rsidR="006829D0" w:rsidRPr="006829D0">
        <w:rPr>
          <w:kern w:val="2"/>
          <w:sz w:val="24"/>
          <w:szCs w:val="24"/>
          <w:u w:val="single"/>
          <w:lang w:eastAsia="en-US"/>
        </w:rPr>
        <w:t>О</w:t>
      </w:r>
      <w:r w:rsidRPr="006829D0">
        <w:rPr>
          <w:kern w:val="2"/>
          <w:sz w:val="24"/>
          <w:szCs w:val="24"/>
          <w:u w:val="single"/>
          <w:lang w:eastAsia="en-US"/>
        </w:rPr>
        <w:t>т</w:t>
      </w:r>
      <w:r w:rsidR="006829D0" w:rsidRPr="006829D0">
        <w:rPr>
          <w:kern w:val="2"/>
          <w:sz w:val="24"/>
          <w:szCs w:val="24"/>
          <w:u w:val="single"/>
          <w:lang w:eastAsia="en-US"/>
        </w:rPr>
        <w:t xml:space="preserve"> 04.07.2019 г.</w:t>
      </w:r>
      <w:r w:rsidRPr="006829D0">
        <w:rPr>
          <w:kern w:val="2"/>
          <w:sz w:val="24"/>
          <w:szCs w:val="24"/>
          <w:u w:val="single"/>
          <w:lang w:eastAsia="en-US"/>
        </w:rPr>
        <w:t>№</w:t>
      </w:r>
      <w:r w:rsidR="006829D0" w:rsidRPr="006829D0">
        <w:rPr>
          <w:kern w:val="2"/>
          <w:sz w:val="24"/>
          <w:szCs w:val="24"/>
          <w:u w:val="single"/>
          <w:lang w:eastAsia="en-US"/>
        </w:rPr>
        <w:t>1109</w:t>
      </w:r>
      <w:bookmarkEnd w:id="0"/>
    </w:p>
    <w:p w:rsidR="000A481C" w:rsidRDefault="000A481C" w:rsidP="000A481C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0A481C" w:rsidRDefault="000A481C" w:rsidP="000A481C">
      <w:pPr>
        <w:tabs>
          <w:tab w:val="left" w:pos="0"/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ИЗМЕНЕНИЯ, </w:t>
      </w:r>
    </w:p>
    <w:p w:rsidR="000A481C" w:rsidRDefault="000A481C" w:rsidP="000A481C">
      <w:pPr>
        <w:tabs>
          <w:tab w:val="left" w:pos="0"/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вносимые в муниципальную программу города Батайска</w:t>
      </w:r>
    </w:p>
    <w:p w:rsidR="000A481C" w:rsidRDefault="000A481C" w:rsidP="000A481C">
      <w:pPr>
        <w:tabs>
          <w:tab w:val="left" w:pos="0"/>
        </w:tabs>
        <w:ind w:left="1211"/>
        <w:jc w:val="center"/>
        <w:rPr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  <w:lang w:eastAsia="en-US"/>
        </w:rPr>
        <w:t>«Обеспечение   доступным  и комфортным жильем населения города Батайска»</w:t>
      </w:r>
    </w:p>
    <w:p w:rsidR="000A481C" w:rsidRPr="008920E3" w:rsidRDefault="000A481C" w:rsidP="000A481C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0A481C" w:rsidRDefault="000A481C" w:rsidP="000A481C">
      <w:pPr>
        <w:numPr>
          <w:ilvl w:val="0"/>
          <w:numId w:val="7"/>
        </w:numPr>
        <w:tabs>
          <w:tab w:val="left" w:pos="0"/>
        </w:tabs>
        <w:ind w:left="0" w:firstLine="0"/>
        <w:jc w:val="both"/>
        <w:rPr>
          <w:kern w:val="2"/>
          <w:sz w:val="24"/>
          <w:szCs w:val="24"/>
          <w:lang w:eastAsia="en-US"/>
        </w:rPr>
      </w:pPr>
      <w:r w:rsidRPr="008920E3">
        <w:rPr>
          <w:kern w:val="2"/>
          <w:sz w:val="24"/>
          <w:szCs w:val="24"/>
          <w:lang w:eastAsia="en-US"/>
        </w:rPr>
        <w:t xml:space="preserve">Паспорт муниципальной программы города Батайска   «Обеспечение   </w:t>
      </w:r>
      <w:proofErr w:type="gramStart"/>
      <w:r w:rsidRPr="008920E3">
        <w:rPr>
          <w:kern w:val="2"/>
          <w:sz w:val="24"/>
          <w:szCs w:val="24"/>
          <w:lang w:eastAsia="en-US"/>
        </w:rPr>
        <w:t>доступными</w:t>
      </w:r>
      <w:proofErr w:type="gramEnd"/>
      <w:r w:rsidRPr="008920E3">
        <w:rPr>
          <w:kern w:val="2"/>
          <w:sz w:val="24"/>
          <w:szCs w:val="24"/>
          <w:lang w:eastAsia="en-US"/>
        </w:rPr>
        <w:t xml:space="preserve">  комфортным жильем</w:t>
      </w:r>
      <w:r>
        <w:rPr>
          <w:kern w:val="2"/>
          <w:sz w:val="24"/>
          <w:szCs w:val="24"/>
          <w:lang w:eastAsia="en-US"/>
        </w:rPr>
        <w:t xml:space="preserve"> </w:t>
      </w:r>
      <w:r w:rsidRPr="008920E3">
        <w:rPr>
          <w:kern w:val="2"/>
          <w:sz w:val="24"/>
          <w:szCs w:val="24"/>
          <w:lang w:eastAsia="en-US"/>
        </w:rPr>
        <w:t xml:space="preserve">населения города Батайска»  изложить в следующей редакции: </w:t>
      </w:r>
    </w:p>
    <w:p w:rsidR="000A481C" w:rsidRPr="00343925" w:rsidRDefault="000A481C" w:rsidP="000A481C">
      <w:pPr>
        <w:autoSpaceDE w:val="0"/>
        <w:autoSpaceDN w:val="0"/>
        <w:adjustRightInd w:val="0"/>
        <w:ind w:firstLine="754"/>
        <w:jc w:val="center"/>
        <w:rPr>
          <w:rFonts w:eastAsia="Calibri"/>
          <w:kern w:val="2"/>
          <w:sz w:val="24"/>
          <w:szCs w:val="24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403"/>
        <w:gridCol w:w="6684"/>
      </w:tblGrid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Наименование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муниципальной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программы города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Батайска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kinsoku w:val="0"/>
              <w:overflowPunct w:val="0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муниципальная программа города Батайска «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Обеспечение доступным и комфортным жильем населения города Батайска»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(далее – Программа)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Ответственный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исполнитель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Управление по архитектуре и градостроительству города Батайска</w:t>
            </w: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Соисполнители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Управление жилищно-коммунального хозяйства 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города Батайска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Участники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tabs>
                <w:tab w:val="left" w:pos="6468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  <w:lang w:eastAsia="en-US"/>
              </w:rPr>
              <w:t>Администрация города Батайска</w:t>
            </w:r>
            <w:r w:rsidRPr="00343925">
              <w:rPr>
                <w:rFonts w:eastAsia="Calibri"/>
                <w:kern w:val="2"/>
                <w:sz w:val="24"/>
                <w:szCs w:val="24"/>
              </w:rPr>
              <w:t>;</w:t>
            </w:r>
          </w:p>
          <w:p w:rsidR="000A481C" w:rsidRDefault="000A481C" w:rsidP="007E6935">
            <w:pPr>
              <w:tabs>
                <w:tab w:val="left" w:pos="6468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Предприятия строительного комплекса</w:t>
            </w:r>
          </w:p>
          <w:p w:rsidR="000A481C" w:rsidRPr="00343925" w:rsidRDefault="000A481C" w:rsidP="007E6935">
            <w:pPr>
              <w:tabs>
                <w:tab w:val="left" w:pos="6468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Подпрограммы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«Территориальное планирование и развитие территорий, в том числе для жилищного строительства»;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«Стимулирование развития рынка жилья»;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 xml:space="preserve">«Оказание мер государственной поддержки в улучшении жилищных условий отдельным категориям граждан на территории города Батайска»;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 xml:space="preserve"> «Обеспечение жильем молодых семей в городе Батайске»;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 xml:space="preserve"> «Обеспечение реализации муниципальной программы города Батайска «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Обеспечение доступным и комфортным жильем населения города Батайска</w:t>
            </w:r>
            <w:r w:rsidRPr="00343925">
              <w:rPr>
                <w:kern w:val="2"/>
                <w:sz w:val="24"/>
                <w:szCs w:val="24"/>
              </w:rPr>
              <w:t>»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bCs/>
                <w:kern w:val="2"/>
                <w:sz w:val="24"/>
                <w:szCs w:val="24"/>
              </w:rPr>
              <w:t xml:space="preserve">Программно-целевые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bCs/>
                <w:kern w:val="2"/>
                <w:sz w:val="24"/>
                <w:szCs w:val="24"/>
              </w:rPr>
              <w:t xml:space="preserve">инструменты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bCs/>
                <w:kern w:val="2"/>
                <w:sz w:val="24"/>
                <w:szCs w:val="24"/>
              </w:rPr>
              <w:t>Программы</w:t>
            </w: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отсутствуют</w:t>
            </w: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Цель 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tbl>
            <w:tblPr>
              <w:tblW w:w="5000" w:type="pct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6468"/>
            </w:tblGrid>
            <w:tr w:rsidR="000A481C" w:rsidRPr="00343925" w:rsidTr="007E6935">
              <w:tc>
                <w:tcPr>
                  <w:tcW w:w="7399" w:type="dxa"/>
                  <w:hideMark/>
                </w:tcPr>
                <w:p w:rsidR="000A481C" w:rsidRDefault="000A481C" w:rsidP="007E6935">
                  <w:pPr>
                    <w:autoSpaceDE w:val="0"/>
                    <w:autoSpaceDN w:val="0"/>
                    <w:adjustRightInd w:val="0"/>
                    <w:jc w:val="both"/>
                    <w:rPr>
                      <w:kern w:val="2"/>
                      <w:sz w:val="24"/>
                      <w:szCs w:val="24"/>
                    </w:rPr>
                  </w:pPr>
                  <w:r w:rsidRPr="00343925">
                    <w:rPr>
                      <w:spacing w:val="-4"/>
                      <w:kern w:val="2"/>
                      <w:sz w:val="24"/>
                      <w:szCs w:val="24"/>
                    </w:rPr>
                    <w:t>устойчивое территориальное планирование, развитие</w:t>
                  </w:r>
                  <w:r w:rsidRPr="00343925">
                    <w:rPr>
                      <w:kern w:val="2"/>
                      <w:sz w:val="24"/>
                      <w:szCs w:val="24"/>
                    </w:rPr>
                    <w:t xml:space="preserve"> жилищного строительства и улучшение жилищных условий отдельным категориям граждан</w:t>
                  </w:r>
                </w:p>
                <w:p w:rsidR="000A481C" w:rsidRPr="00343925" w:rsidRDefault="000A481C" w:rsidP="007E6935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</w:p>
              </w:tc>
            </w:tr>
          </w:tbl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обеспечение перспективных территорий документами территориального планирования, в том числе выполнение мероприятий по их реализации;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создание условий для стимулирования жилищного строительства, модернизация строительной отрасли и повышение качества индустриального жилищного строительства;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lastRenderedPageBreak/>
              <w:t>создание условий для оказания мер государственной поддержки в улучшении жилищных условий отдельным категориям граждан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3401"/>
        </w:trPr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lastRenderedPageBreak/>
              <w:t xml:space="preserve">Целевые показатели Программы 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6684" w:type="dxa"/>
          </w:tcPr>
          <w:p w:rsidR="000A481C" w:rsidRPr="00343925" w:rsidRDefault="000A481C" w:rsidP="007E6935">
            <w:pPr>
              <w:spacing w:line="226" w:lineRule="auto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доля перспективных земельных участков, на которых планируется или осуществляется строительство, в том числе жилищное, и по которым предусмотрены мероприятия по обеспечению коммунальной инфраструктурой;</w:t>
            </w:r>
          </w:p>
          <w:p w:rsidR="000A481C" w:rsidRPr="00343925" w:rsidRDefault="000A481C" w:rsidP="007E6935">
            <w:pPr>
              <w:spacing w:line="226" w:lineRule="auto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темп ввода жилья в эксплуатацию</w:t>
            </w:r>
            <w:r w:rsidRPr="00343925">
              <w:rPr>
                <w:kern w:val="2"/>
                <w:sz w:val="24"/>
                <w:szCs w:val="24"/>
              </w:rPr>
              <w:t xml:space="preserve">;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spacing w:line="226" w:lineRule="auto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коэффициент доступности жилья (соотношение средней рыночной стоимости стандартной квартиры общей площадью 54 квадратных метра и среднего годового совокупного денежного дохода семьи, состоящей из трех человек);</w:t>
            </w:r>
          </w:p>
          <w:p w:rsidR="000A481C" w:rsidRDefault="000A481C" w:rsidP="007E6935">
            <w:pPr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доля молодых семей, реализовавших свое право на получение государственной поддержки в улучшении жилищных условий, в общем количестве молодых семей – претендентов на получение социальных выплат</w:t>
            </w:r>
          </w:p>
          <w:p w:rsidR="000A481C" w:rsidRPr="00343925" w:rsidRDefault="000A481C" w:rsidP="007E6935">
            <w:pPr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1275"/>
        </w:trPr>
        <w:tc>
          <w:tcPr>
            <w:tcW w:w="2552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Этапы и сроки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Реализации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Ресурсное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обеспечение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Программы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Ожидаемые </w:t>
            </w: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результаты </w:t>
            </w:r>
          </w:p>
          <w:p w:rsidR="000A481C" w:rsidRPr="00343925" w:rsidRDefault="000A481C" w:rsidP="007E6935">
            <w:pPr>
              <w:pageBreakBefore/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реализации 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Программы</w:t>
            </w:r>
          </w:p>
        </w:tc>
        <w:tc>
          <w:tcPr>
            <w:tcW w:w="403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lastRenderedPageBreak/>
              <w:t>–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6684" w:type="dxa"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lastRenderedPageBreak/>
              <w:t>срок реализации – 2019 – 2030 годы,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этапы не выделяются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  <w:p w:rsidR="000A481C" w:rsidRPr="005C05C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2"/>
                <w:szCs w:val="22"/>
                <w:lang w:eastAsia="en-US"/>
              </w:rPr>
              <w:t xml:space="preserve">общий объем финансирования на весь период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Программы –  </w:t>
            </w:r>
            <w:r w:rsidRPr="005C05C5">
              <w:rPr>
                <w:kern w:val="2"/>
                <w:sz w:val="24"/>
                <w:szCs w:val="24"/>
                <w:lang w:eastAsia="en-US"/>
              </w:rPr>
              <w:t>446 665,5 тыс. рублей, в том числе по годам реализации: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  <w:lang w:eastAsia="en-US"/>
              </w:rPr>
              <w:t>в 2019 году –  30 764,2 тыс.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2020 году –  37 659,3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2021 году –  37 638,7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2022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2023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2024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2025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2026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2027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2028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2029 году –  37 733,7 тыс. рублей;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2030 году –  37 733,7 тыс. рублей;</w:t>
            </w:r>
          </w:p>
          <w:p w:rsidR="000A481C" w:rsidRPr="005C05C5" w:rsidRDefault="000A481C" w:rsidP="007E6935">
            <w:pPr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Объем финансирования из областного бюджета </w:t>
            </w:r>
            <w:r w:rsidRPr="005C05C5">
              <w:rPr>
                <w:kern w:val="2"/>
                <w:sz w:val="24"/>
                <w:szCs w:val="24"/>
                <w:lang w:eastAsia="en-US"/>
              </w:rPr>
              <w:t>– 294 370,1  тыс. рублей, в том числе по годам реализации: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  <w:lang w:eastAsia="en-US"/>
              </w:rPr>
              <w:t>в 2019 году – 16 353,6 т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2020 году – 25 196,5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2021 году – 25 196,5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2022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2023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2024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2025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2026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2027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2028 году – 25 291,5 тыс. рублей;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2029 году – 25 291,5 тыс. рублей;</w:t>
            </w:r>
          </w:p>
          <w:p w:rsidR="000A481C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в 2030 году – 25 291,5 тыс. рублей;</w:t>
            </w:r>
          </w:p>
          <w:p w:rsidR="000A481C" w:rsidRPr="00343925" w:rsidRDefault="000A481C" w:rsidP="007E6935">
            <w:pPr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Объем финансирования из </w:t>
            </w:r>
            <w:r>
              <w:rPr>
                <w:kern w:val="2"/>
                <w:sz w:val="24"/>
                <w:szCs w:val="24"/>
                <w:lang w:eastAsia="en-US"/>
              </w:rPr>
              <w:t>федерального+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 бюджета – </w:t>
            </w:r>
            <w:r>
              <w:rPr>
                <w:kern w:val="2"/>
                <w:sz w:val="24"/>
                <w:szCs w:val="24"/>
                <w:lang w:eastAsia="en-US"/>
              </w:rPr>
              <w:t>2024,9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  тыс. рублей, в том числе по годам реализации: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 xml:space="preserve">В 2019 году – 2024,9 </w:t>
            </w:r>
            <w:proofErr w:type="spellStart"/>
            <w:r>
              <w:rPr>
                <w:kern w:val="2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kern w:val="2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kern w:val="2"/>
                <w:sz w:val="24"/>
                <w:szCs w:val="24"/>
                <w:lang w:eastAsia="en-US"/>
              </w:rPr>
              <w:t>ублей</w:t>
            </w:r>
            <w:proofErr w:type="spellEnd"/>
            <w:r>
              <w:rPr>
                <w:kern w:val="2"/>
                <w:sz w:val="24"/>
                <w:szCs w:val="24"/>
                <w:lang w:eastAsia="en-US"/>
              </w:rPr>
              <w:t>;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Объем финансирования из местного бюджета – 149 270,5 тыс. рублей, в том числе по годам реализации:</w:t>
            </w:r>
          </w:p>
          <w:p w:rsidR="000A481C" w:rsidRPr="00343925" w:rsidRDefault="000A481C" w:rsidP="007E6935">
            <w:pPr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lastRenderedPageBreak/>
              <w:t>в 2019 году – 12 385,7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2020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12 462,8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2021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2022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2023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2024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2025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tabs>
                <w:tab w:val="left" w:pos="4080"/>
              </w:tabs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2026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ab/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2027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2028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2029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 xml:space="preserve">в 2030 году – </w:t>
            </w:r>
            <w:r w:rsidRPr="00343925">
              <w:rPr>
                <w:kern w:val="2"/>
                <w:sz w:val="24"/>
                <w:szCs w:val="24"/>
                <w:lang w:eastAsia="en-US"/>
              </w:rPr>
              <w:t>12 442,2 тыс. рублей;</w:t>
            </w:r>
          </w:p>
          <w:p w:rsidR="000A481C" w:rsidRPr="00343925" w:rsidRDefault="000A481C" w:rsidP="007E6935">
            <w:pPr>
              <w:ind w:right="-108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увеличение доли перспективных земельных участков, на которых планируется или осуществляется жилищное строительство и в отношении которых разработаны планы освоения и обеспечения инженерной инфраструктурой;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ind w:right="-108"/>
              <w:contextualSpacing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 xml:space="preserve">увеличение объема ввода жилья, в том числе жилья экономического класса; 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оказание мер государственной поддержки в улучшении жилищных условий.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</w:tr>
    </w:tbl>
    <w:p w:rsidR="000A481C" w:rsidRDefault="000A481C" w:rsidP="000A481C">
      <w:pPr>
        <w:autoSpaceDE w:val="0"/>
        <w:autoSpaceDN w:val="0"/>
        <w:adjustRightInd w:val="0"/>
        <w:jc w:val="both"/>
        <w:rPr>
          <w:rFonts w:eastAsia="Calibri"/>
          <w:kern w:val="2"/>
          <w:sz w:val="24"/>
          <w:szCs w:val="24"/>
        </w:rPr>
      </w:pPr>
      <w:r w:rsidRPr="00343925">
        <w:rPr>
          <w:rFonts w:eastAsia="Calibri"/>
          <w:kern w:val="2"/>
          <w:sz w:val="24"/>
          <w:szCs w:val="24"/>
        </w:rPr>
        <w:lastRenderedPageBreak/>
        <w:tab/>
      </w:r>
    </w:p>
    <w:p w:rsidR="000A481C" w:rsidRPr="00343925" w:rsidRDefault="000A481C" w:rsidP="000A481C">
      <w:pPr>
        <w:autoSpaceDE w:val="0"/>
        <w:autoSpaceDN w:val="0"/>
        <w:adjustRightInd w:val="0"/>
        <w:jc w:val="both"/>
        <w:rPr>
          <w:rFonts w:eastAsia="Calibri"/>
          <w:kern w:val="2"/>
          <w:sz w:val="24"/>
          <w:szCs w:val="24"/>
        </w:rPr>
      </w:pPr>
      <w:r>
        <w:rPr>
          <w:rFonts w:eastAsia="Calibri"/>
          <w:kern w:val="2"/>
          <w:sz w:val="24"/>
          <w:szCs w:val="24"/>
        </w:rPr>
        <w:tab/>
      </w:r>
      <w:r w:rsidRPr="00343925">
        <w:rPr>
          <w:rFonts w:eastAsia="Calibri"/>
          <w:kern w:val="2"/>
          <w:sz w:val="24"/>
          <w:szCs w:val="24"/>
        </w:rPr>
        <w:t>Расходы местного бюджета на реализацию Программы приведены в приложении №  4.</w:t>
      </w:r>
    </w:p>
    <w:p w:rsidR="000A481C" w:rsidRPr="00343925" w:rsidRDefault="000A481C" w:rsidP="000A481C">
      <w:pPr>
        <w:autoSpaceDE w:val="0"/>
        <w:autoSpaceDN w:val="0"/>
        <w:adjustRightInd w:val="0"/>
        <w:jc w:val="both"/>
        <w:rPr>
          <w:rFonts w:eastAsia="Calibri"/>
          <w:kern w:val="2"/>
          <w:sz w:val="24"/>
          <w:szCs w:val="24"/>
        </w:rPr>
      </w:pPr>
      <w:r w:rsidRPr="00343925">
        <w:rPr>
          <w:rFonts w:eastAsia="Calibri"/>
          <w:kern w:val="2"/>
          <w:sz w:val="24"/>
          <w:szCs w:val="24"/>
        </w:rPr>
        <w:tab/>
        <w:t>Расходы федерального, областного и местного бюджетов и внебюджетных источников на реализацию Программы приведены в приложении № 5.</w:t>
      </w:r>
    </w:p>
    <w:p w:rsidR="000A481C" w:rsidRPr="008920E3" w:rsidRDefault="000A481C" w:rsidP="000A481C">
      <w:pPr>
        <w:tabs>
          <w:tab w:val="left" w:pos="0"/>
        </w:tabs>
        <w:jc w:val="both"/>
        <w:rPr>
          <w:kern w:val="2"/>
          <w:sz w:val="24"/>
          <w:szCs w:val="24"/>
          <w:lang w:eastAsia="en-US"/>
        </w:rPr>
      </w:pPr>
    </w:p>
    <w:p w:rsidR="000A481C" w:rsidRPr="009F69DB" w:rsidRDefault="000A481C" w:rsidP="000A481C">
      <w:pPr>
        <w:numPr>
          <w:ilvl w:val="0"/>
          <w:numId w:val="7"/>
        </w:numPr>
        <w:tabs>
          <w:tab w:val="center" w:pos="0"/>
        </w:tabs>
        <w:ind w:left="0" w:firstLine="0"/>
        <w:jc w:val="both"/>
        <w:rPr>
          <w:rFonts w:eastAsia="Calibri"/>
          <w:kern w:val="2"/>
          <w:sz w:val="24"/>
          <w:szCs w:val="24"/>
        </w:rPr>
      </w:pPr>
      <w:r w:rsidRPr="00343925">
        <w:rPr>
          <w:rFonts w:eastAsia="Calibri"/>
          <w:kern w:val="2"/>
          <w:sz w:val="24"/>
          <w:szCs w:val="24"/>
        </w:rPr>
        <w:t xml:space="preserve">Раздел 12. Паспорт подпрограммы </w:t>
      </w:r>
      <w:r w:rsidRPr="009F69DB">
        <w:rPr>
          <w:rFonts w:eastAsia="Calibri"/>
          <w:kern w:val="2"/>
          <w:sz w:val="24"/>
          <w:szCs w:val="24"/>
        </w:rPr>
        <w:t>«Оказание мер государственной поддержки</w:t>
      </w:r>
      <w:r>
        <w:rPr>
          <w:rFonts w:eastAsia="Calibri"/>
          <w:kern w:val="2"/>
          <w:sz w:val="24"/>
          <w:szCs w:val="24"/>
        </w:rPr>
        <w:t xml:space="preserve"> </w:t>
      </w:r>
      <w:r w:rsidRPr="009F69DB">
        <w:rPr>
          <w:rFonts w:eastAsia="Calibri"/>
          <w:kern w:val="2"/>
          <w:sz w:val="24"/>
          <w:szCs w:val="24"/>
        </w:rPr>
        <w:t xml:space="preserve">в улучшении жилищных условий отдельным категориям граждан» </w:t>
      </w:r>
      <w:r w:rsidRPr="008920E3">
        <w:rPr>
          <w:kern w:val="2"/>
          <w:sz w:val="24"/>
          <w:szCs w:val="24"/>
          <w:lang w:eastAsia="en-US"/>
        </w:rPr>
        <w:t>изложить в следующей редакции:</w:t>
      </w:r>
    </w:p>
    <w:p w:rsidR="000A481C" w:rsidRPr="00343925" w:rsidRDefault="000A481C" w:rsidP="000A481C">
      <w:pPr>
        <w:ind w:left="1211"/>
        <w:jc w:val="center"/>
        <w:rPr>
          <w:kern w:val="2"/>
          <w:sz w:val="24"/>
          <w:szCs w:val="24"/>
          <w:lang w:eastAsia="en-US"/>
        </w:rPr>
      </w:pPr>
    </w:p>
    <w:tbl>
      <w:tblPr>
        <w:tblW w:w="5038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1"/>
        <w:gridCol w:w="337"/>
        <w:gridCol w:w="7179"/>
      </w:tblGrid>
      <w:tr w:rsidR="000A481C" w:rsidRPr="00343925" w:rsidTr="007E6935">
        <w:trPr>
          <w:trHeight w:val="376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подпрограмма «Оказание мер государственной поддержки в улучшении жилищных условий отдельным категориям граждан» (далее также – подпрограмма 3)</w:t>
            </w:r>
          </w:p>
          <w:p w:rsidR="000A481C" w:rsidRPr="00343925" w:rsidRDefault="000A481C" w:rsidP="007E6935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585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Ответственный исполнитель подпрограммы 3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2"/>
                <w:szCs w:val="22"/>
              </w:rPr>
            </w:pPr>
            <w:r w:rsidRPr="00343925">
              <w:rPr>
                <w:rFonts w:eastAsia="Calibri"/>
                <w:kern w:val="2"/>
                <w:sz w:val="22"/>
                <w:szCs w:val="22"/>
              </w:rPr>
              <w:t>Управление жилищно-коммунального хозяйства города Батайска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611"/>
        </w:trPr>
        <w:tc>
          <w:tcPr>
            <w:tcW w:w="3459" w:type="dxa"/>
          </w:tcPr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Участники подпрограммы 3</w:t>
            </w:r>
          </w:p>
          <w:p w:rsidR="000A481C" w:rsidRPr="00C34935" w:rsidRDefault="000A481C" w:rsidP="007E6935">
            <w:pPr>
              <w:rPr>
                <w:rFonts w:eastAsia="Calibri"/>
                <w:sz w:val="24"/>
                <w:szCs w:val="24"/>
              </w:rPr>
            </w:pPr>
          </w:p>
          <w:p w:rsidR="000A481C" w:rsidRDefault="000A481C" w:rsidP="007E6935">
            <w:pPr>
              <w:rPr>
                <w:rFonts w:eastAsia="Calibri"/>
                <w:sz w:val="24"/>
                <w:szCs w:val="24"/>
              </w:rPr>
            </w:pPr>
          </w:p>
          <w:p w:rsidR="000A481C" w:rsidRPr="00C34935" w:rsidRDefault="000A481C" w:rsidP="007E6935">
            <w:pPr>
              <w:ind w:right="-169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  <w:lang w:eastAsia="en-US"/>
              </w:rPr>
              <w:t>Администрация города Батайска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ind w:left="-3791" w:firstLine="3791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ind w:left="-3791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506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pageBreakBefore/>
              <w:rPr>
                <w:rFonts w:eastAsia="Calibri"/>
                <w:sz w:val="24"/>
                <w:szCs w:val="24"/>
              </w:rPr>
            </w:pPr>
            <w:r w:rsidRPr="00343925">
              <w:rPr>
                <w:rFonts w:eastAsia="Calibri"/>
                <w:sz w:val="24"/>
                <w:szCs w:val="24"/>
              </w:rPr>
              <w:lastRenderedPageBreak/>
              <w:t>Цель подпрограммы 3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исполнение муниципальных обязательств по обеспечению жильем отдельных категорий граждан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65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Задачи подпрограммы 3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>обеспечение жильем льготных категорий граждан, признанных нуждающимися в жилых помещениях;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0A481C" w:rsidRPr="00343925" w:rsidTr="007E6935">
        <w:trPr>
          <w:trHeight w:val="65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Целевые показатели подпрограммы 3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Pr="00343925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количество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жильем;</w:t>
            </w:r>
          </w:p>
          <w:p w:rsidR="000A481C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общая площадь жилых помещений, приобретаемых (строящихся) для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0A481C" w:rsidRPr="00343925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0A481C" w:rsidRPr="00343925" w:rsidTr="007E6935">
        <w:trPr>
          <w:trHeight w:val="65"/>
        </w:trPr>
        <w:tc>
          <w:tcPr>
            <w:tcW w:w="3459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Этапы и сроки реализации</w:t>
            </w:r>
          </w:p>
          <w:p w:rsidR="000A481C" w:rsidRPr="0034392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подпрограммы 3</w:t>
            </w:r>
          </w:p>
        </w:tc>
        <w:tc>
          <w:tcPr>
            <w:tcW w:w="444" w:type="dxa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34392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shd w:val="clear" w:color="auto" w:fill="auto"/>
            <w:hideMark/>
          </w:tcPr>
          <w:p w:rsidR="000A481C" w:rsidRPr="00343925" w:rsidRDefault="000A481C" w:rsidP="007E693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3925">
              <w:rPr>
                <w:kern w:val="2"/>
                <w:sz w:val="24"/>
                <w:szCs w:val="24"/>
              </w:rPr>
              <w:t xml:space="preserve">срок реализации – </w:t>
            </w:r>
            <w:r w:rsidRPr="00343925">
              <w:rPr>
                <w:rFonts w:eastAsia="Calibri"/>
                <w:kern w:val="2"/>
                <w:sz w:val="24"/>
                <w:szCs w:val="24"/>
              </w:rPr>
              <w:t>2019 – 2030 годы</w:t>
            </w:r>
            <w:r w:rsidRPr="00343925">
              <w:rPr>
                <w:kern w:val="2"/>
                <w:sz w:val="24"/>
                <w:szCs w:val="24"/>
              </w:rPr>
              <w:t>,</w:t>
            </w:r>
          </w:p>
          <w:p w:rsidR="000A481C" w:rsidRPr="00343925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343925">
              <w:rPr>
                <w:kern w:val="2"/>
                <w:sz w:val="24"/>
                <w:szCs w:val="24"/>
                <w:lang w:eastAsia="en-US"/>
              </w:rPr>
              <w:t>этапы не выделяются</w:t>
            </w:r>
          </w:p>
        </w:tc>
      </w:tr>
      <w:tr w:rsidR="000A481C" w:rsidRPr="005C05C5" w:rsidTr="007E6935">
        <w:trPr>
          <w:trHeight w:val="65"/>
        </w:trPr>
        <w:tc>
          <w:tcPr>
            <w:tcW w:w="3459" w:type="dxa"/>
            <w:hideMark/>
          </w:tcPr>
          <w:p w:rsidR="000A481C" w:rsidRPr="005C05C5" w:rsidRDefault="000A481C" w:rsidP="007E6935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4"/>
                <w:szCs w:val="24"/>
              </w:rPr>
            </w:pPr>
            <w:r w:rsidRPr="005C05C5">
              <w:rPr>
                <w:rFonts w:eastAsia="Calibri"/>
                <w:kern w:val="2"/>
                <w:sz w:val="24"/>
                <w:szCs w:val="24"/>
              </w:rPr>
              <w:t>Ресурсное обеспечение подпрограммы 3</w:t>
            </w:r>
          </w:p>
        </w:tc>
        <w:tc>
          <w:tcPr>
            <w:tcW w:w="444" w:type="dxa"/>
            <w:hideMark/>
          </w:tcPr>
          <w:p w:rsidR="000A481C" w:rsidRPr="005C05C5" w:rsidRDefault="000A481C" w:rsidP="007E6935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5C05C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Pr="005C05C5" w:rsidRDefault="000A481C" w:rsidP="007E6935">
            <w:pPr>
              <w:autoSpaceDE w:val="0"/>
              <w:autoSpaceDN w:val="0"/>
              <w:adjustRightInd w:val="0"/>
              <w:jc w:val="both"/>
              <w:rPr>
                <w:kern w:val="2"/>
                <w:sz w:val="22"/>
                <w:szCs w:val="22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Общий объем финансирования подпрограммы на весь период – 244 075,0  тыс. рублей</w:t>
            </w:r>
            <w:r w:rsidRPr="005C05C5">
              <w:rPr>
                <w:kern w:val="2"/>
                <w:sz w:val="22"/>
                <w:szCs w:val="22"/>
              </w:rPr>
              <w:t>, в том числе по годам реализации: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2019 году – 14 365,0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2020 году – 20 805,0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2021 году – 20 805,0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2022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2023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2024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2025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2026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2027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2028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2029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2030 году – 20 900,0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Объем финансирования подпрограммы за счет средств областного бюджета – 244 075,0  тыс. рублей, в том числе по годам реализации: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2019 году – 14 365,0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2020 году – 20805,0 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2021 году – 20805,0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2022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2023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2024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2025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2026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2027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2028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2029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5C05C5">
              <w:rPr>
                <w:kern w:val="2"/>
                <w:sz w:val="22"/>
                <w:szCs w:val="22"/>
                <w:lang w:eastAsia="en-US"/>
              </w:rPr>
              <w:t>в 2030 году – 20900,0</w:t>
            </w:r>
            <w:r w:rsidRPr="005C05C5">
              <w:rPr>
                <w:kern w:val="2"/>
                <w:sz w:val="22"/>
                <w:szCs w:val="22"/>
              </w:rPr>
              <w:t xml:space="preserve"> </w:t>
            </w:r>
            <w:r w:rsidRPr="005C05C5">
              <w:rPr>
                <w:kern w:val="2"/>
                <w:sz w:val="22"/>
                <w:szCs w:val="22"/>
                <w:lang w:eastAsia="en-US"/>
              </w:rPr>
              <w:t>тыс. рублей;</w:t>
            </w:r>
          </w:p>
          <w:p w:rsidR="000A481C" w:rsidRPr="005C05C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0A481C" w:rsidRPr="005C05C5" w:rsidTr="007E6935">
        <w:trPr>
          <w:trHeight w:val="65"/>
        </w:trPr>
        <w:tc>
          <w:tcPr>
            <w:tcW w:w="3459" w:type="dxa"/>
            <w:hideMark/>
          </w:tcPr>
          <w:p w:rsidR="000A481C" w:rsidRPr="005C05C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  <w:lang w:eastAsia="en-US"/>
              </w:rPr>
              <w:t>Ожидаемые результаты реализации подпрограммы 3</w:t>
            </w:r>
          </w:p>
        </w:tc>
        <w:tc>
          <w:tcPr>
            <w:tcW w:w="444" w:type="dxa"/>
            <w:hideMark/>
          </w:tcPr>
          <w:p w:rsidR="000A481C" w:rsidRPr="005C05C5" w:rsidRDefault="000A481C" w:rsidP="007E6935">
            <w:pPr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5C05C5">
              <w:rPr>
                <w:rFonts w:eastAsia="Calibri"/>
                <w:kern w:val="2"/>
                <w:sz w:val="24"/>
                <w:szCs w:val="24"/>
              </w:rPr>
              <w:t>–</w:t>
            </w:r>
          </w:p>
        </w:tc>
        <w:tc>
          <w:tcPr>
            <w:tcW w:w="10895" w:type="dxa"/>
            <w:hideMark/>
          </w:tcPr>
          <w:p w:rsidR="000A481C" w:rsidRPr="005C05C5" w:rsidRDefault="000A481C" w:rsidP="007E6935">
            <w:pPr>
              <w:tabs>
                <w:tab w:val="left" w:pos="1080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  <w:lang w:eastAsia="en-US"/>
              </w:rPr>
              <w:t>в результате реализации подпрограммы 3:</w:t>
            </w:r>
          </w:p>
          <w:p w:rsidR="000A481C" w:rsidRPr="005C05C5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  <w:lang w:eastAsia="en-US"/>
              </w:rPr>
              <w:t xml:space="preserve">участникам подпрограммы 3, признанным нуждающимися </w:t>
            </w:r>
            <w:r w:rsidRPr="005C05C5">
              <w:rPr>
                <w:kern w:val="2"/>
                <w:sz w:val="24"/>
                <w:szCs w:val="24"/>
                <w:lang w:eastAsia="en-US"/>
              </w:rPr>
              <w:br/>
              <w:t>в жилых помещениях, будут предоставлены меры государственной поддержки в улучшении жилищных условий;</w:t>
            </w:r>
          </w:p>
          <w:p w:rsidR="000A481C" w:rsidRPr="005C05C5" w:rsidRDefault="000A481C" w:rsidP="007E6935">
            <w:pPr>
              <w:tabs>
                <w:tab w:val="left" w:pos="1851"/>
              </w:tabs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0A481C" w:rsidRPr="005C05C5" w:rsidTr="007E6935">
        <w:trPr>
          <w:trHeight w:val="63"/>
        </w:trPr>
        <w:tc>
          <w:tcPr>
            <w:tcW w:w="3459" w:type="dxa"/>
            <w:hideMark/>
          </w:tcPr>
          <w:p w:rsidR="000A481C" w:rsidRPr="005C05C5" w:rsidRDefault="000A481C" w:rsidP="007E6935">
            <w:pPr>
              <w:jc w:val="both"/>
              <w:rPr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44" w:type="dxa"/>
            <w:hideMark/>
          </w:tcPr>
          <w:p w:rsidR="000A481C" w:rsidRPr="005C05C5" w:rsidRDefault="000A481C" w:rsidP="007E6935">
            <w:pPr>
              <w:jc w:val="center"/>
              <w:rPr>
                <w:rFonts w:eastAsia="Calibri"/>
                <w:kern w:val="2"/>
                <w:sz w:val="24"/>
                <w:szCs w:val="24"/>
              </w:rPr>
            </w:pPr>
          </w:p>
        </w:tc>
        <w:tc>
          <w:tcPr>
            <w:tcW w:w="10895" w:type="dxa"/>
            <w:hideMark/>
          </w:tcPr>
          <w:p w:rsidR="000A481C" w:rsidRPr="005C05C5" w:rsidRDefault="000A481C" w:rsidP="007E6935">
            <w:pPr>
              <w:tabs>
                <w:tab w:val="left" w:pos="517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0A481C" w:rsidRPr="005C05C5" w:rsidTr="007E6935">
        <w:trPr>
          <w:trHeight w:val="956"/>
        </w:trPr>
        <w:tc>
          <w:tcPr>
            <w:tcW w:w="14798" w:type="dxa"/>
            <w:gridSpan w:val="3"/>
            <w:hideMark/>
          </w:tcPr>
          <w:p w:rsidR="000A481C" w:rsidRPr="005C05C5" w:rsidRDefault="000A481C" w:rsidP="007E6935">
            <w:pPr>
              <w:ind w:firstLine="709"/>
              <w:jc w:val="both"/>
              <w:rPr>
                <w:kern w:val="2"/>
                <w:sz w:val="24"/>
                <w:szCs w:val="24"/>
                <w:lang w:eastAsia="en-US"/>
              </w:rPr>
            </w:pPr>
            <w:r w:rsidRPr="005C05C5">
              <w:rPr>
                <w:kern w:val="2"/>
                <w:sz w:val="24"/>
                <w:szCs w:val="24"/>
              </w:rPr>
              <w:t xml:space="preserve">Расходы федерального, областного и местного бюджетов и внебюджетных источников на реализацию Подпрограммы приведены </w:t>
            </w:r>
            <w:r w:rsidRPr="005C05C5">
              <w:rPr>
                <w:kern w:val="2"/>
                <w:sz w:val="24"/>
                <w:szCs w:val="24"/>
                <w:lang w:eastAsia="en-US"/>
              </w:rPr>
              <w:t>в приложении №  5.</w:t>
            </w:r>
          </w:p>
          <w:p w:rsidR="000A481C" w:rsidRPr="005C05C5" w:rsidRDefault="000A481C" w:rsidP="007E6935">
            <w:pPr>
              <w:tabs>
                <w:tab w:val="left" w:pos="5175"/>
              </w:tabs>
              <w:rPr>
                <w:sz w:val="24"/>
                <w:szCs w:val="24"/>
                <w:lang w:eastAsia="en-US"/>
              </w:rPr>
            </w:pPr>
          </w:p>
          <w:p w:rsidR="000A481C" w:rsidRPr="005C05C5" w:rsidRDefault="000A481C" w:rsidP="007E6935">
            <w:pPr>
              <w:tabs>
                <w:tab w:val="left" w:pos="5175"/>
              </w:tabs>
              <w:rPr>
                <w:sz w:val="24"/>
                <w:szCs w:val="24"/>
                <w:lang w:eastAsia="en-US"/>
              </w:rPr>
            </w:pPr>
          </w:p>
        </w:tc>
      </w:tr>
    </w:tbl>
    <w:p w:rsidR="000A481C" w:rsidRPr="005C05C5" w:rsidRDefault="000A481C" w:rsidP="000A481C">
      <w:pPr>
        <w:ind w:left="-142"/>
        <w:jc w:val="both"/>
        <w:rPr>
          <w:kern w:val="2"/>
          <w:sz w:val="24"/>
          <w:szCs w:val="24"/>
          <w:lang w:eastAsia="en-US"/>
        </w:rPr>
      </w:pPr>
    </w:p>
    <w:p w:rsidR="000A481C" w:rsidRPr="005C05C5" w:rsidRDefault="000A481C" w:rsidP="000A481C">
      <w:pPr>
        <w:jc w:val="both"/>
        <w:rPr>
          <w:kern w:val="2"/>
          <w:sz w:val="24"/>
          <w:szCs w:val="24"/>
          <w:lang w:eastAsia="en-US"/>
        </w:rPr>
      </w:pPr>
      <w:r>
        <w:rPr>
          <w:kern w:val="2"/>
          <w:sz w:val="24"/>
          <w:szCs w:val="24"/>
          <w:lang w:eastAsia="en-US"/>
        </w:rPr>
        <w:lastRenderedPageBreak/>
        <w:t>5. Приложения  №</w:t>
      </w:r>
      <w:r w:rsidRPr="005C05C5">
        <w:rPr>
          <w:kern w:val="2"/>
          <w:sz w:val="24"/>
          <w:szCs w:val="24"/>
          <w:lang w:eastAsia="en-US"/>
        </w:rPr>
        <w:t xml:space="preserve"> 4, </w:t>
      </w:r>
      <w:r>
        <w:rPr>
          <w:kern w:val="2"/>
          <w:sz w:val="24"/>
          <w:szCs w:val="24"/>
          <w:lang w:eastAsia="en-US"/>
        </w:rPr>
        <w:t xml:space="preserve">№ </w:t>
      </w:r>
      <w:r w:rsidRPr="005C05C5">
        <w:rPr>
          <w:kern w:val="2"/>
          <w:sz w:val="24"/>
          <w:szCs w:val="24"/>
          <w:lang w:eastAsia="en-US"/>
        </w:rPr>
        <w:t xml:space="preserve">5, </w:t>
      </w:r>
      <w:r>
        <w:rPr>
          <w:kern w:val="2"/>
          <w:sz w:val="24"/>
          <w:szCs w:val="24"/>
          <w:lang w:eastAsia="en-US"/>
        </w:rPr>
        <w:t xml:space="preserve">№ </w:t>
      </w:r>
      <w:r w:rsidRPr="005C05C5">
        <w:rPr>
          <w:kern w:val="2"/>
          <w:sz w:val="24"/>
          <w:szCs w:val="24"/>
          <w:lang w:eastAsia="en-US"/>
        </w:rPr>
        <w:t>6,  к муниципальной программе  города Батайска  «Обеспечение доступным и комфортным жильем населения города Батайска изложить в редакции</w:t>
      </w:r>
      <w:r>
        <w:rPr>
          <w:kern w:val="2"/>
          <w:sz w:val="24"/>
          <w:szCs w:val="24"/>
          <w:lang w:eastAsia="en-US"/>
        </w:rPr>
        <w:t>, согласно приложениям № 4,</w:t>
      </w:r>
      <w:r w:rsidRPr="005C05C5">
        <w:rPr>
          <w:kern w:val="2"/>
          <w:sz w:val="24"/>
          <w:szCs w:val="24"/>
          <w:lang w:eastAsia="en-US"/>
        </w:rPr>
        <w:t xml:space="preserve"> </w:t>
      </w:r>
      <w:r>
        <w:rPr>
          <w:kern w:val="2"/>
          <w:sz w:val="24"/>
          <w:szCs w:val="24"/>
          <w:lang w:eastAsia="en-US"/>
        </w:rPr>
        <w:t xml:space="preserve"> №</w:t>
      </w:r>
      <w:r w:rsidRPr="005C05C5">
        <w:rPr>
          <w:kern w:val="2"/>
          <w:sz w:val="24"/>
          <w:szCs w:val="24"/>
          <w:lang w:eastAsia="en-US"/>
        </w:rPr>
        <w:t>5,</w:t>
      </w:r>
      <w:r>
        <w:rPr>
          <w:kern w:val="2"/>
          <w:sz w:val="24"/>
          <w:szCs w:val="24"/>
          <w:lang w:eastAsia="en-US"/>
        </w:rPr>
        <w:t xml:space="preserve"> №</w:t>
      </w:r>
      <w:r w:rsidRPr="005C05C5">
        <w:rPr>
          <w:kern w:val="2"/>
          <w:sz w:val="24"/>
          <w:szCs w:val="24"/>
          <w:lang w:eastAsia="en-US"/>
        </w:rPr>
        <w:t xml:space="preserve"> 6.</w:t>
      </w:r>
    </w:p>
    <w:p w:rsidR="000A481C" w:rsidRPr="005C05C5" w:rsidRDefault="000A481C" w:rsidP="000A481C">
      <w:pPr>
        <w:tabs>
          <w:tab w:val="center" w:pos="0"/>
        </w:tabs>
        <w:rPr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tabs>
          <w:tab w:val="center" w:pos="0"/>
        </w:tabs>
        <w:rPr>
          <w:kern w:val="2"/>
          <w:sz w:val="24"/>
          <w:szCs w:val="24"/>
        </w:rPr>
      </w:pPr>
    </w:p>
    <w:p w:rsidR="000A481C" w:rsidRDefault="000A481C" w:rsidP="000A481C">
      <w:pPr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И.о</w:t>
      </w:r>
      <w:proofErr w:type="spellEnd"/>
      <w:r>
        <w:rPr>
          <w:rFonts w:eastAsia="Calibri"/>
          <w:sz w:val="24"/>
          <w:szCs w:val="24"/>
        </w:rPr>
        <w:t>. начальника общего отдела</w:t>
      </w:r>
    </w:p>
    <w:p w:rsidR="000A481C" w:rsidRPr="000A481C" w:rsidRDefault="000A481C" w:rsidP="000A481C">
      <w:pPr>
        <w:tabs>
          <w:tab w:val="center" w:pos="0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Администрации города Батайска                                                                             В.А. Плеханова                                                                                                                                           </w:t>
      </w:r>
    </w:p>
    <w:p w:rsidR="001C6856" w:rsidRPr="00C831FB" w:rsidRDefault="001C6856" w:rsidP="00C831FB">
      <w:pPr>
        <w:rPr>
          <w:szCs w:val="24"/>
        </w:rPr>
      </w:pPr>
    </w:p>
    <w:sectPr w:rsidR="001C6856" w:rsidRPr="00C831FB" w:rsidSect="00AE6CBA">
      <w:pgSz w:w="11907" w:h="16840"/>
      <w:pgMar w:top="851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D8" w:rsidRDefault="009539D8">
      <w:r>
        <w:separator/>
      </w:r>
    </w:p>
  </w:endnote>
  <w:endnote w:type="continuationSeparator" w:id="0">
    <w:p w:rsidR="009539D8" w:rsidRDefault="0095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D8" w:rsidRDefault="009539D8">
      <w:r>
        <w:separator/>
      </w:r>
    </w:p>
  </w:footnote>
  <w:footnote w:type="continuationSeparator" w:id="0">
    <w:p w:rsidR="009539D8" w:rsidRDefault="00953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BD9"/>
    <w:multiLevelType w:val="hybridMultilevel"/>
    <w:tmpl w:val="E7F68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2D124C92"/>
    <w:multiLevelType w:val="hybridMultilevel"/>
    <w:tmpl w:val="2FB0CB36"/>
    <w:lvl w:ilvl="0" w:tplc="3A9256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35369C"/>
    <w:multiLevelType w:val="hybridMultilevel"/>
    <w:tmpl w:val="83AE2A7E"/>
    <w:lvl w:ilvl="0" w:tplc="2F286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0E0B71"/>
    <w:multiLevelType w:val="multilevel"/>
    <w:tmpl w:val="1CE4A06A"/>
    <w:lvl w:ilvl="0"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 w:hint="default"/>
        <w:b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5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ru-RU" w:vendorID="1" w:dllVersion="512" w:checkStyle="1"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A3"/>
    <w:rsid w:val="0000051D"/>
    <w:rsid w:val="00000EC7"/>
    <w:rsid w:val="0000347C"/>
    <w:rsid w:val="000063B0"/>
    <w:rsid w:val="00010166"/>
    <w:rsid w:val="0001088C"/>
    <w:rsid w:val="000137D5"/>
    <w:rsid w:val="000142AE"/>
    <w:rsid w:val="000168FD"/>
    <w:rsid w:val="00047851"/>
    <w:rsid w:val="000629BE"/>
    <w:rsid w:val="000676CA"/>
    <w:rsid w:val="00080387"/>
    <w:rsid w:val="00082CD9"/>
    <w:rsid w:val="00083153"/>
    <w:rsid w:val="00084814"/>
    <w:rsid w:val="0009580B"/>
    <w:rsid w:val="000A481C"/>
    <w:rsid w:val="000A67D8"/>
    <w:rsid w:val="000A7393"/>
    <w:rsid w:val="000B1FC3"/>
    <w:rsid w:val="000D492D"/>
    <w:rsid w:val="000D6F63"/>
    <w:rsid w:val="000D71E0"/>
    <w:rsid w:val="000D7859"/>
    <w:rsid w:val="000D7DC0"/>
    <w:rsid w:val="000E4F62"/>
    <w:rsid w:val="00112CB2"/>
    <w:rsid w:val="001159C3"/>
    <w:rsid w:val="001404E9"/>
    <w:rsid w:val="00143A59"/>
    <w:rsid w:val="00145A96"/>
    <w:rsid w:val="001473DD"/>
    <w:rsid w:val="00153262"/>
    <w:rsid w:val="00153FC7"/>
    <w:rsid w:val="00157577"/>
    <w:rsid w:val="00162661"/>
    <w:rsid w:val="00164FF7"/>
    <w:rsid w:val="001701B2"/>
    <w:rsid w:val="00172A66"/>
    <w:rsid w:val="001A0F38"/>
    <w:rsid w:val="001A4CAA"/>
    <w:rsid w:val="001B6AAE"/>
    <w:rsid w:val="001C1623"/>
    <w:rsid w:val="001C6856"/>
    <w:rsid w:val="001D18EB"/>
    <w:rsid w:val="001D3ED2"/>
    <w:rsid w:val="001E6925"/>
    <w:rsid w:val="001E711A"/>
    <w:rsid w:val="001E7465"/>
    <w:rsid w:val="002004EB"/>
    <w:rsid w:val="0020095F"/>
    <w:rsid w:val="00204529"/>
    <w:rsid w:val="002141FA"/>
    <w:rsid w:val="002237FB"/>
    <w:rsid w:val="0023193C"/>
    <w:rsid w:val="0023667A"/>
    <w:rsid w:val="00244E6A"/>
    <w:rsid w:val="00245B31"/>
    <w:rsid w:val="00252A9C"/>
    <w:rsid w:val="002533B7"/>
    <w:rsid w:val="00253CFF"/>
    <w:rsid w:val="00285472"/>
    <w:rsid w:val="00287A4A"/>
    <w:rsid w:val="00291D98"/>
    <w:rsid w:val="002966DF"/>
    <w:rsid w:val="002973CB"/>
    <w:rsid w:val="002B50F3"/>
    <w:rsid w:val="002C1A39"/>
    <w:rsid w:val="002C4FC3"/>
    <w:rsid w:val="002E4CDB"/>
    <w:rsid w:val="002E6EAB"/>
    <w:rsid w:val="002F61DF"/>
    <w:rsid w:val="00300C2A"/>
    <w:rsid w:val="00303C92"/>
    <w:rsid w:val="00304CBB"/>
    <w:rsid w:val="003114C0"/>
    <w:rsid w:val="00312F8D"/>
    <w:rsid w:val="00322580"/>
    <w:rsid w:val="003242B5"/>
    <w:rsid w:val="00324FDC"/>
    <w:rsid w:val="00325ED6"/>
    <w:rsid w:val="003407F8"/>
    <w:rsid w:val="00341D2D"/>
    <w:rsid w:val="00343AE6"/>
    <w:rsid w:val="00354612"/>
    <w:rsid w:val="00355FC3"/>
    <w:rsid w:val="00371F28"/>
    <w:rsid w:val="00381ABB"/>
    <w:rsid w:val="003B40EC"/>
    <w:rsid w:val="003E47CD"/>
    <w:rsid w:val="003E6400"/>
    <w:rsid w:val="003F15F7"/>
    <w:rsid w:val="003F2A31"/>
    <w:rsid w:val="004113C0"/>
    <w:rsid w:val="00415D70"/>
    <w:rsid w:val="004178BA"/>
    <w:rsid w:val="00420626"/>
    <w:rsid w:val="00437F9D"/>
    <w:rsid w:val="00443177"/>
    <w:rsid w:val="00455921"/>
    <w:rsid w:val="00457164"/>
    <w:rsid w:val="0046020A"/>
    <w:rsid w:val="004675E3"/>
    <w:rsid w:val="0047205B"/>
    <w:rsid w:val="0047458F"/>
    <w:rsid w:val="004940CC"/>
    <w:rsid w:val="004C23C3"/>
    <w:rsid w:val="004D0132"/>
    <w:rsid w:val="004E3240"/>
    <w:rsid w:val="004F2398"/>
    <w:rsid w:val="004F23CF"/>
    <w:rsid w:val="00511F0F"/>
    <w:rsid w:val="0052496D"/>
    <w:rsid w:val="005356F6"/>
    <w:rsid w:val="0053735E"/>
    <w:rsid w:val="005455B7"/>
    <w:rsid w:val="00554C58"/>
    <w:rsid w:val="0055634F"/>
    <w:rsid w:val="00561B21"/>
    <w:rsid w:val="00562DBD"/>
    <w:rsid w:val="00585F59"/>
    <w:rsid w:val="00586D2C"/>
    <w:rsid w:val="00595257"/>
    <w:rsid w:val="005B0449"/>
    <w:rsid w:val="005B4294"/>
    <w:rsid w:val="005C55FC"/>
    <w:rsid w:val="005D2432"/>
    <w:rsid w:val="005E251C"/>
    <w:rsid w:val="005E42A8"/>
    <w:rsid w:val="006172F1"/>
    <w:rsid w:val="00621744"/>
    <w:rsid w:val="00623B92"/>
    <w:rsid w:val="00625EF3"/>
    <w:rsid w:val="00630AC1"/>
    <w:rsid w:val="00631DE1"/>
    <w:rsid w:val="00635DD1"/>
    <w:rsid w:val="006367B9"/>
    <w:rsid w:val="006429B3"/>
    <w:rsid w:val="00643F0D"/>
    <w:rsid w:val="006508B4"/>
    <w:rsid w:val="0065592D"/>
    <w:rsid w:val="0066232C"/>
    <w:rsid w:val="00662ADE"/>
    <w:rsid w:val="006630C6"/>
    <w:rsid w:val="006646D5"/>
    <w:rsid w:val="006754CB"/>
    <w:rsid w:val="006806DD"/>
    <w:rsid w:val="006829D0"/>
    <w:rsid w:val="00686FC1"/>
    <w:rsid w:val="00690EC7"/>
    <w:rsid w:val="0069477E"/>
    <w:rsid w:val="006A0BD6"/>
    <w:rsid w:val="006A35FB"/>
    <w:rsid w:val="006B1182"/>
    <w:rsid w:val="006C09DF"/>
    <w:rsid w:val="006C11B8"/>
    <w:rsid w:val="006C32E0"/>
    <w:rsid w:val="006D0147"/>
    <w:rsid w:val="006D3C5D"/>
    <w:rsid w:val="006D773D"/>
    <w:rsid w:val="006E2CFA"/>
    <w:rsid w:val="006F2D9A"/>
    <w:rsid w:val="006F49D1"/>
    <w:rsid w:val="006F6AFD"/>
    <w:rsid w:val="00706FB8"/>
    <w:rsid w:val="007161F7"/>
    <w:rsid w:val="00721492"/>
    <w:rsid w:val="00725DF2"/>
    <w:rsid w:val="007360A3"/>
    <w:rsid w:val="00736441"/>
    <w:rsid w:val="007420B9"/>
    <w:rsid w:val="00742A39"/>
    <w:rsid w:val="00751DE2"/>
    <w:rsid w:val="00762158"/>
    <w:rsid w:val="007723FD"/>
    <w:rsid w:val="00773DE7"/>
    <w:rsid w:val="007A5CD6"/>
    <w:rsid w:val="007B5BDC"/>
    <w:rsid w:val="007C57C1"/>
    <w:rsid w:val="007D44FE"/>
    <w:rsid w:val="007D45CE"/>
    <w:rsid w:val="007F4DAD"/>
    <w:rsid w:val="00810022"/>
    <w:rsid w:val="0081588D"/>
    <w:rsid w:val="00815BDE"/>
    <w:rsid w:val="008246F5"/>
    <w:rsid w:val="00832888"/>
    <w:rsid w:val="00833C3D"/>
    <w:rsid w:val="00834364"/>
    <w:rsid w:val="008501F4"/>
    <w:rsid w:val="00852D54"/>
    <w:rsid w:val="00864032"/>
    <w:rsid w:val="00873216"/>
    <w:rsid w:val="008749AE"/>
    <w:rsid w:val="008751DA"/>
    <w:rsid w:val="008777FB"/>
    <w:rsid w:val="00881156"/>
    <w:rsid w:val="008826E7"/>
    <w:rsid w:val="008924A9"/>
    <w:rsid w:val="008A0A6E"/>
    <w:rsid w:val="008A28BF"/>
    <w:rsid w:val="008C023F"/>
    <w:rsid w:val="008C094F"/>
    <w:rsid w:val="008D520B"/>
    <w:rsid w:val="008E547D"/>
    <w:rsid w:val="008E5CD4"/>
    <w:rsid w:val="008F0951"/>
    <w:rsid w:val="009024EC"/>
    <w:rsid w:val="00927F7F"/>
    <w:rsid w:val="00936FBD"/>
    <w:rsid w:val="00937864"/>
    <w:rsid w:val="00943A58"/>
    <w:rsid w:val="009539D8"/>
    <w:rsid w:val="00960333"/>
    <w:rsid w:val="00960567"/>
    <w:rsid w:val="00972780"/>
    <w:rsid w:val="00977876"/>
    <w:rsid w:val="00983487"/>
    <w:rsid w:val="009839A8"/>
    <w:rsid w:val="00984C33"/>
    <w:rsid w:val="00990CA2"/>
    <w:rsid w:val="009A41C7"/>
    <w:rsid w:val="009B7104"/>
    <w:rsid w:val="009C4529"/>
    <w:rsid w:val="009C49E8"/>
    <w:rsid w:val="009E1AA5"/>
    <w:rsid w:val="009E4B63"/>
    <w:rsid w:val="009E7F68"/>
    <w:rsid w:val="009F0236"/>
    <w:rsid w:val="009F3C3A"/>
    <w:rsid w:val="009F56EC"/>
    <w:rsid w:val="009F608D"/>
    <w:rsid w:val="00A04EFD"/>
    <w:rsid w:val="00A13879"/>
    <w:rsid w:val="00A23A8A"/>
    <w:rsid w:val="00A26A6A"/>
    <w:rsid w:val="00A27CED"/>
    <w:rsid w:val="00A3175B"/>
    <w:rsid w:val="00A4059B"/>
    <w:rsid w:val="00A40EB2"/>
    <w:rsid w:val="00A439DD"/>
    <w:rsid w:val="00A6171D"/>
    <w:rsid w:val="00A65A48"/>
    <w:rsid w:val="00A74310"/>
    <w:rsid w:val="00A74347"/>
    <w:rsid w:val="00A747C1"/>
    <w:rsid w:val="00A75AA8"/>
    <w:rsid w:val="00A826D4"/>
    <w:rsid w:val="00A84643"/>
    <w:rsid w:val="00A90789"/>
    <w:rsid w:val="00A9282B"/>
    <w:rsid w:val="00A956B6"/>
    <w:rsid w:val="00AA47A6"/>
    <w:rsid w:val="00AB3B81"/>
    <w:rsid w:val="00AB5230"/>
    <w:rsid w:val="00AB5E30"/>
    <w:rsid w:val="00AC1CDF"/>
    <w:rsid w:val="00AC262B"/>
    <w:rsid w:val="00AC3044"/>
    <w:rsid w:val="00AD7637"/>
    <w:rsid w:val="00AE1DF1"/>
    <w:rsid w:val="00AE6CBA"/>
    <w:rsid w:val="00AF3932"/>
    <w:rsid w:val="00AF5E54"/>
    <w:rsid w:val="00B10A09"/>
    <w:rsid w:val="00B13E7D"/>
    <w:rsid w:val="00B21586"/>
    <w:rsid w:val="00B2400C"/>
    <w:rsid w:val="00B25680"/>
    <w:rsid w:val="00B34709"/>
    <w:rsid w:val="00B37CF0"/>
    <w:rsid w:val="00B408FD"/>
    <w:rsid w:val="00B44C4D"/>
    <w:rsid w:val="00B46838"/>
    <w:rsid w:val="00B62123"/>
    <w:rsid w:val="00B675BF"/>
    <w:rsid w:val="00B718D7"/>
    <w:rsid w:val="00B77547"/>
    <w:rsid w:val="00BA2369"/>
    <w:rsid w:val="00BB1025"/>
    <w:rsid w:val="00BC03AA"/>
    <w:rsid w:val="00BC3662"/>
    <w:rsid w:val="00BD6261"/>
    <w:rsid w:val="00BE177C"/>
    <w:rsid w:val="00BE28EC"/>
    <w:rsid w:val="00BE6ACE"/>
    <w:rsid w:val="00C0425D"/>
    <w:rsid w:val="00C047E7"/>
    <w:rsid w:val="00C12676"/>
    <w:rsid w:val="00C2217B"/>
    <w:rsid w:val="00C266DC"/>
    <w:rsid w:val="00C53BFC"/>
    <w:rsid w:val="00C64DBD"/>
    <w:rsid w:val="00C82A27"/>
    <w:rsid w:val="00C831FB"/>
    <w:rsid w:val="00C86EEE"/>
    <w:rsid w:val="00CA67F7"/>
    <w:rsid w:val="00CA796C"/>
    <w:rsid w:val="00CB21CA"/>
    <w:rsid w:val="00CC1372"/>
    <w:rsid w:val="00CC61CE"/>
    <w:rsid w:val="00CD6F32"/>
    <w:rsid w:val="00CE0152"/>
    <w:rsid w:val="00CE4029"/>
    <w:rsid w:val="00CE7D91"/>
    <w:rsid w:val="00CF1CDF"/>
    <w:rsid w:val="00CF5839"/>
    <w:rsid w:val="00D01D53"/>
    <w:rsid w:val="00D24849"/>
    <w:rsid w:val="00D30698"/>
    <w:rsid w:val="00D43F93"/>
    <w:rsid w:val="00D4708E"/>
    <w:rsid w:val="00D73505"/>
    <w:rsid w:val="00D73DD7"/>
    <w:rsid w:val="00D95EEE"/>
    <w:rsid w:val="00DA2CE9"/>
    <w:rsid w:val="00DA3C95"/>
    <w:rsid w:val="00DB48C9"/>
    <w:rsid w:val="00DB5EAD"/>
    <w:rsid w:val="00DC59F0"/>
    <w:rsid w:val="00DD5212"/>
    <w:rsid w:val="00DE3B76"/>
    <w:rsid w:val="00DE4E37"/>
    <w:rsid w:val="00DE6DAA"/>
    <w:rsid w:val="00DF0088"/>
    <w:rsid w:val="00E03804"/>
    <w:rsid w:val="00E10E80"/>
    <w:rsid w:val="00E31D53"/>
    <w:rsid w:val="00E3686A"/>
    <w:rsid w:val="00E45879"/>
    <w:rsid w:val="00E540AC"/>
    <w:rsid w:val="00E57FB4"/>
    <w:rsid w:val="00E60471"/>
    <w:rsid w:val="00E6746D"/>
    <w:rsid w:val="00E70DF0"/>
    <w:rsid w:val="00E73C10"/>
    <w:rsid w:val="00E755D3"/>
    <w:rsid w:val="00E7626A"/>
    <w:rsid w:val="00E821EF"/>
    <w:rsid w:val="00E82955"/>
    <w:rsid w:val="00E92DF8"/>
    <w:rsid w:val="00E9396C"/>
    <w:rsid w:val="00E93B93"/>
    <w:rsid w:val="00EC188D"/>
    <w:rsid w:val="00EC5A17"/>
    <w:rsid w:val="00ED3D1E"/>
    <w:rsid w:val="00ED6AE3"/>
    <w:rsid w:val="00ED7471"/>
    <w:rsid w:val="00F06C31"/>
    <w:rsid w:val="00F11555"/>
    <w:rsid w:val="00F14E3B"/>
    <w:rsid w:val="00F22A54"/>
    <w:rsid w:val="00F234BE"/>
    <w:rsid w:val="00F23F6F"/>
    <w:rsid w:val="00F333A7"/>
    <w:rsid w:val="00F45941"/>
    <w:rsid w:val="00F45D4C"/>
    <w:rsid w:val="00F66254"/>
    <w:rsid w:val="00F73BE9"/>
    <w:rsid w:val="00F77055"/>
    <w:rsid w:val="00F80167"/>
    <w:rsid w:val="00F80FAB"/>
    <w:rsid w:val="00F82243"/>
    <w:rsid w:val="00F823CB"/>
    <w:rsid w:val="00F829D8"/>
    <w:rsid w:val="00FC3123"/>
    <w:rsid w:val="00FD4464"/>
    <w:rsid w:val="00FD75AF"/>
    <w:rsid w:val="00FE0C08"/>
    <w:rsid w:val="00FF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5"/>
    <w:rPr>
      <w:rFonts w:ascii="Times New Roman" w:hAnsi="Times New Roman"/>
    </w:rPr>
  </w:style>
  <w:style w:type="paragraph" w:styleId="1">
    <w:name w:val="heading 1"/>
    <w:basedOn w:val="a"/>
    <w:next w:val="a"/>
    <w:qFormat/>
    <w:rsid w:val="00F11555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1555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F11555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F11555"/>
    <w:pPr>
      <w:spacing w:before="720" w:after="720"/>
      <w:ind w:right="6236"/>
      <w:jc w:val="both"/>
    </w:pPr>
    <w:rPr>
      <w:sz w:val="24"/>
    </w:rPr>
  </w:style>
  <w:style w:type="paragraph" w:customStyle="1" w:styleId="ConsPlusTitle">
    <w:name w:val="ConsPlusTitle"/>
    <w:uiPriority w:val="99"/>
    <w:rsid w:val="007B5BD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0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5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0676CA"/>
    <w:pPr>
      <w:ind w:left="720"/>
      <w:contextualSpacing/>
    </w:pPr>
  </w:style>
  <w:style w:type="character" w:customStyle="1" w:styleId="a4">
    <w:name w:val="Верхний колонтитул Знак"/>
    <w:link w:val="a3"/>
    <w:rsid w:val="001C6856"/>
    <w:rPr>
      <w:rFonts w:ascii="Times New Roman" w:hAnsi="Times New Roman"/>
    </w:rPr>
  </w:style>
  <w:style w:type="character" w:customStyle="1" w:styleId="aa">
    <w:name w:val="Абзац списка Знак"/>
    <w:link w:val="a9"/>
    <w:uiPriority w:val="34"/>
    <w:locked/>
    <w:rsid w:val="001C6856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C6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link w:val="ListParagraphChar"/>
    <w:qFormat/>
    <w:rsid w:val="00690E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0"/>
    <w:locked/>
    <w:rsid w:val="00690EC7"/>
    <w:rPr>
      <w:rFonts w:ascii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C2217B"/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6047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Revision"/>
    <w:hidden/>
    <w:uiPriority w:val="99"/>
    <w:semiHidden/>
    <w:rsid w:val="00751DE2"/>
    <w:rPr>
      <w:rFonts w:ascii="Times New Roman" w:hAnsi="Times New Roman"/>
    </w:rPr>
  </w:style>
  <w:style w:type="character" w:styleId="ae">
    <w:name w:val="Hyperlink"/>
    <w:rsid w:val="00C831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5"/>
    <w:rPr>
      <w:rFonts w:ascii="Times New Roman" w:hAnsi="Times New Roman"/>
    </w:rPr>
  </w:style>
  <w:style w:type="paragraph" w:styleId="1">
    <w:name w:val="heading 1"/>
    <w:basedOn w:val="a"/>
    <w:next w:val="a"/>
    <w:qFormat/>
    <w:rsid w:val="00F11555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1555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F11555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F11555"/>
    <w:pPr>
      <w:spacing w:before="720" w:after="720"/>
      <w:ind w:right="6236"/>
      <w:jc w:val="both"/>
    </w:pPr>
    <w:rPr>
      <w:sz w:val="24"/>
    </w:rPr>
  </w:style>
  <w:style w:type="paragraph" w:customStyle="1" w:styleId="ConsPlusTitle">
    <w:name w:val="ConsPlusTitle"/>
    <w:uiPriority w:val="99"/>
    <w:rsid w:val="007B5BD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0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5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0676CA"/>
    <w:pPr>
      <w:ind w:left="720"/>
      <w:contextualSpacing/>
    </w:pPr>
  </w:style>
  <w:style w:type="character" w:customStyle="1" w:styleId="a4">
    <w:name w:val="Верхний колонтитул Знак"/>
    <w:link w:val="a3"/>
    <w:rsid w:val="001C6856"/>
    <w:rPr>
      <w:rFonts w:ascii="Times New Roman" w:hAnsi="Times New Roman"/>
    </w:rPr>
  </w:style>
  <w:style w:type="character" w:customStyle="1" w:styleId="aa">
    <w:name w:val="Абзац списка Знак"/>
    <w:link w:val="a9"/>
    <w:uiPriority w:val="34"/>
    <w:locked/>
    <w:rsid w:val="001C6856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C6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link w:val="ListParagraphChar"/>
    <w:qFormat/>
    <w:rsid w:val="00690E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0"/>
    <w:locked/>
    <w:rsid w:val="00690EC7"/>
    <w:rPr>
      <w:rFonts w:ascii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C2217B"/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6047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Revision"/>
    <w:hidden/>
    <w:uiPriority w:val="99"/>
    <w:semiHidden/>
    <w:rsid w:val="00751DE2"/>
    <w:rPr>
      <w:rFonts w:ascii="Times New Roman" w:hAnsi="Times New Roman"/>
    </w:rPr>
  </w:style>
  <w:style w:type="character" w:styleId="ae">
    <w:name w:val="Hyperlink"/>
    <w:rsid w:val="00C83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65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6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53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18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29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06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371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432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3;\Desktop\CopyFlash\Disk2\&#1084;&#1086;&#1080;%20&#1076;&#1086;&#1082;&#1091;&#1084;&#1077;&#1085;&#1090;&#1099;%20&#1089;%20&#1088;&#1072;&#1073;&#1086;&#1090;&#1099;\&#1086;&#1073;&#1097;&#1072;&#1103;%20&#1074;%20&#1089;&#1077;&#1090;&#1080;\&#1055;&#1086;&#1089;&#1090;&#1072;&#1085;&#1086;&#1074;&#1083;&#1077;&#1085;&#1080;&#1077;\&#1055;&#1086;&#1089;&#1090;&#1072;&#1085;&#1086;&#1074;&#1083;&#1077;&#1085;&#1080;&#1103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FD84A-6070-49A2-AE2B-D1AF5ECE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5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1</dc:creator>
  <cp:keywords>бланк</cp:keywords>
  <cp:lastModifiedBy>Boiko</cp:lastModifiedBy>
  <cp:revision>2</cp:revision>
  <cp:lastPrinted>2019-07-04T06:40:00Z</cp:lastPrinted>
  <dcterms:created xsi:type="dcterms:W3CDTF">2019-07-24T07:23:00Z</dcterms:created>
  <dcterms:modified xsi:type="dcterms:W3CDTF">2019-07-24T07:23:00Z</dcterms:modified>
</cp:coreProperties>
</file>